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A474" w14:textId="242BE5B2" w:rsidR="00CD210A" w:rsidRPr="00C34507" w:rsidRDefault="00CD210A" w:rsidP="00CD210A">
      <w:pPr>
        <w:pStyle w:val="a7"/>
        <w:shd w:val="clear" w:color="auto" w:fill="FFFFFF"/>
        <w:spacing w:before="0" w:beforeAutospacing="0" w:after="0" w:afterAutospacing="0"/>
        <w:jc w:val="center"/>
        <w:textAlignment w:val="center"/>
        <w:rPr>
          <w:rFonts w:ascii="仿宋_GB2312" w:eastAsia="仿宋_GB2312" w:cs="仿宋_GB2312"/>
          <w:b/>
          <w:bCs/>
          <w:sz w:val="28"/>
          <w:szCs w:val="28"/>
          <w:lang w:bidi="ar"/>
        </w:rPr>
      </w:pPr>
      <w:r w:rsidRPr="00C34507">
        <w:rPr>
          <w:rFonts w:ascii="仿宋_GB2312" w:eastAsia="仿宋_GB2312" w:cs="仿宋_GB2312" w:hint="eastAsia"/>
          <w:b/>
          <w:bCs/>
          <w:sz w:val="28"/>
          <w:szCs w:val="28"/>
          <w:lang w:bidi="ar"/>
        </w:rPr>
        <w:t>国家开放大学教育类专业课程</w:t>
      </w:r>
      <w:proofErr w:type="gramStart"/>
      <w:r w:rsidRPr="00C34507">
        <w:rPr>
          <w:rFonts w:ascii="仿宋_GB2312" w:eastAsia="仿宋_GB2312" w:cs="仿宋_GB2312" w:hint="eastAsia"/>
          <w:b/>
          <w:bCs/>
          <w:sz w:val="28"/>
          <w:szCs w:val="28"/>
          <w:lang w:bidi="ar"/>
        </w:rPr>
        <w:t>思政</w:t>
      </w:r>
      <w:r w:rsidR="00CE44E9" w:rsidRPr="00C34507">
        <w:rPr>
          <w:rFonts w:ascii="仿宋_GB2312" w:eastAsia="仿宋_GB2312" w:cs="仿宋_GB2312" w:hint="eastAsia"/>
          <w:b/>
          <w:bCs/>
          <w:sz w:val="28"/>
          <w:szCs w:val="28"/>
          <w:lang w:bidi="ar"/>
        </w:rPr>
        <w:t>教学</w:t>
      </w:r>
      <w:proofErr w:type="gramEnd"/>
      <w:r w:rsidR="00CE44E9" w:rsidRPr="00C34507">
        <w:rPr>
          <w:rFonts w:ascii="仿宋_GB2312" w:eastAsia="仿宋_GB2312" w:cs="仿宋_GB2312" w:hint="eastAsia"/>
          <w:b/>
          <w:bCs/>
          <w:sz w:val="28"/>
          <w:szCs w:val="28"/>
          <w:lang w:bidi="ar"/>
        </w:rPr>
        <w:t>案例</w:t>
      </w:r>
      <w:r w:rsidRPr="00C34507">
        <w:rPr>
          <w:rFonts w:ascii="仿宋_GB2312" w:eastAsia="仿宋_GB2312" w:cs="仿宋_GB2312" w:hint="eastAsia"/>
          <w:b/>
          <w:bCs/>
          <w:sz w:val="28"/>
          <w:szCs w:val="28"/>
          <w:lang w:bidi="ar"/>
        </w:rPr>
        <w:t>大赛安徽分部参赛名单</w:t>
      </w:r>
    </w:p>
    <w:p w14:paraId="4317A153" w14:textId="77777777" w:rsidR="00AA5F12" w:rsidRDefault="00AA5F12" w:rsidP="00CD210A">
      <w:pPr>
        <w:pStyle w:val="a7"/>
        <w:shd w:val="clear" w:color="auto" w:fill="FFFFFF"/>
        <w:spacing w:before="0" w:beforeAutospacing="0" w:after="0" w:afterAutospacing="0"/>
        <w:jc w:val="center"/>
        <w:textAlignment w:val="center"/>
        <w:rPr>
          <w:rFonts w:ascii="仿宋_GB2312" w:eastAsia="仿宋_GB2312" w:cs="仿宋_GB2312"/>
          <w:b/>
          <w:bCs/>
          <w:lang w:bidi="ar"/>
        </w:rPr>
      </w:pPr>
    </w:p>
    <w:p w14:paraId="2F4F7A03" w14:textId="7C94C7D0" w:rsidR="00CD210A" w:rsidRPr="00AA5F12" w:rsidRDefault="00915F29" w:rsidP="00CD210A">
      <w:pPr>
        <w:pStyle w:val="a7"/>
        <w:shd w:val="clear" w:color="auto" w:fill="FFFFFF"/>
        <w:spacing w:before="0" w:beforeAutospacing="0" w:after="0" w:afterAutospacing="0"/>
        <w:jc w:val="center"/>
        <w:textAlignment w:val="center"/>
        <w:rPr>
          <w:rFonts w:cs="仿宋_GB2312"/>
          <w:color w:val="000000"/>
          <w:lang w:bidi="ar"/>
        </w:rPr>
      </w:pPr>
      <w:r w:rsidRPr="00AA5F12">
        <w:rPr>
          <w:rFonts w:cs="仿宋_GB2312" w:hint="eastAsia"/>
          <w:color w:val="000000"/>
          <w:lang w:bidi="ar"/>
        </w:rPr>
        <w:t>（排名不分先后）</w:t>
      </w:r>
    </w:p>
    <w:p w14:paraId="72C26E85" w14:textId="77777777" w:rsidR="00AA5F12" w:rsidRPr="005E1DB1" w:rsidRDefault="00AA5F12" w:rsidP="00CD210A">
      <w:pPr>
        <w:pStyle w:val="a7"/>
        <w:shd w:val="clear" w:color="auto" w:fill="FFFFFF"/>
        <w:spacing w:before="0" w:beforeAutospacing="0" w:after="0" w:afterAutospacing="0"/>
        <w:jc w:val="center"/>
        <w:textAlignment w:val="center"/>
        <w:rPr>
          <w:rFonts w:ascii="仿宋_GB2312" w:eastAsia="仿宋_GB2312" w:cs="仿宋_GB2312"/>
          <w:color w:val="000000"/>
          <w:lang w:bidi="ar"/>
        </w:rPr>
      </w:pPr>
    </w:p>
    <w:tbl>
      <w:tblPr>
        <w:tblW w:w="8931" w:type="dxa"/>
        <w:tblInd w:w="-176" w:type="dxa"/>
        <w:tblLook w:val="04A0" w:firstRow="1" w:lastRow="0" w:firstColumn="1" w:lastColumn="0" w:noHBand="0" w:noVBand="1"/>
      </w:tblPr>
      <w:tblGrid>
        <w:gridCol w:w="1702"/>
        <w:gridCol w:w="1276"/>
        <w:gridCol w:w="1275"/>
        <w:gridCol w:w="2268"/>
        <w:gridCol w:w="2410"/>
      </w:tblGrid>
      <w:tr w:rsidR="00915F29" w14:paraId="110D590C" w14:textId="77777777" w:rsidTr="005F5D15">
        <w:trPr>
          <w:trHeight w:val="1654"/>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A9963" w14:textId="223A9DFF" w:rsidR="007F15E4" w:rsidRDefault="00CE44E9" w:rsidP="00915F29">
            <w:pPr>
              <w:jc w:val="center"/>
              <w:rPr>
                <w:b/>
                <w:bCs/>
                <w:sz w:val="24"/>
              </w:rPr>
            </w:pPr>
            <w:r>
              <w:rPr>
                <w:rFonts w:hint="eastAsia"/>
                <w:b/>
                <w:bCs/>
                <w:sz w:val="24"/>
              </w:rPr>
              <w:t>所属</w:t>
            </w:r>
            <w:r w:rsidR="00915F29">
              <w:rPr>
                <w:rFonts w:hint="eastAsia"/>
                <w:b/>
                <w:bCs/>
                <w:sz w:val="24"/>
              </w:rPr>
              <w:t>学</w:t>
            </w:r>
            <w:r w:rsidR="006F24FC">
              <w:rPr>
                <w:rFonts w:hint="eastAsia"/>
                <w:b/>
                <w:bCs/>
                <w:sz w:val="24"/>
              </w:rPr>
              <w:t>校</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B4002" w14:textId="77777777" w:rsidR="007F15E4" w:rsidRDefault="006F24FC" w:rsidP="004752C4">
            <w:pPr>
              <w:jc w:val="center"/>
              <w:rPr>
                <w:b/>
                <w:bCs/>
                <w:sz w:val="24"/>
              </w:rPr>
            </w:pPr>
            <w:r>
              <w:rPr>
                <w:rFonts w:hint="eastAsia"/>
                <w:b/>
                <w:bCs/>
                <w:sz w:val="24"/>
              </w:rPr>
              <w:t>参赛老师</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36CC9" w14:textId="77777777" w:rsidR="007F15E4" w:rsidRDefault="006F24FC" w:rsidP="004752C4">
            <w:pPr>
              <w:jc w:val="center"/>
              <w:rPr>
                <w:b/>
                <w:bCs/>
                <w:sz w:val="24"/>
              </w:rPr>
            </w:pPr>
            <w:r>
              <w:rPr>
                <w:rFonts w:hint="eastAsia"/>
                <w:b/>
                <w:bCs/>
                <w:sz w:val="24"/>
              </w:rPr>
              <w:t>专业</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12FC3" w14:textId="77777777" w:rsidR="007F15E4" w:rsidRDefault="006F24FC" w:rsidP="004752C4">
            <w:pPr>
              <w:jc w:val="center"/>
              <w:rPr>
                <w:b/>
                <w:bCs/>
                <w:sz w:val="24"/>
              </w:rPr>
            </w:pPr>
            <w:r>
              <w:rPr>
                <w:rFonts w:hint="eastAsia"/>
                <w:b/>
                <w:bCs/>
                <w:sz w:val="24"/>
              </w:rPr>
              <w:t>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23663" w14:textId="2490B02A" w:rsidR="007F15E4" w:rsidRDefault="00915F29" w:rsidP="004752C4">
            <w:pPr>
              <w:jc w:val="center"/>
              <w:rPr>
                <w:b/>
                <w:bCs/>
                <w:sz w:val="24"/>
              </w:rPr>
            </w:pPr>
            <w:r>
              <w:rPr>
                <w:rFonts w:hint="eastAsia"/>
                <w:b/>
                <w:bCs/>
                <w:sz w:val="24"/>
              </w:rPr>
              <w:t>授</w:t>
            </w:r>
            <w:r w:rsidR="006F24FC">
              <w:rPr>
                <w:rFonts w:hint="eastAsia"/>
                <w:b/>
                <w:bCs/>
                <w:sz w:val="24"/>
              </w:rPr>
              <w:t>课内容</w:t>
            </w:r>
          </w:p>
        </w:tc>
      </w:tr>
      <w:tr w:rsidR="00915F29" w14:paraId="57859888" w14:textId="77777777" w:rsidTr="005F5D15">
        <w:trPr>
          <w:trHeight w:val="989"/>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DD61C" w14:textId="176638AF" w:rsidR="007F15E4" w:rsidRDefault="00CE44E9" w:rsidP="00CE44E9">
            <w:pPr>
              <w:jc w:val="center"/>
              <w:rPr>
                <w:sz w:val="24"/>
              </w:rPr>
            </w:pPr>
            <w:r>
              <w:rPr>
                <w:rFonts w:hint="eastAsia"/>
                <w:sz w:val="24"/>
              </w:rPr>
              <w:t>安徽开放大学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BC537" w14:textId="3B96CB40" w:rsidR="007F15E4" w:rsidRDefault="00CE44E9" w:rsidP="00CE44E9">
            <w:pPr>
              <w:jc w:val="center"/>
              <w:rPr>
                <w:sz w:val="24"/>
              </w:rPr>
            </w:pPr>
            <w:proofErr w:type="gramStart"/>
            <w:r>
              <w:rPr>
                <w:rFonts w:hint="eastAsia"/>
                <w:sz w:val="24"/>
              </w:rPr>
              <w:t>甄</w:t>
            </w:r>
            <w:proofErr w:type="gramEnd"/>
            <w:r>
              <w:rPr>
                <w:rFonts w:hint="eastAsia"/>
                <w:sz w:val="24"/>
              </w:rPr>
              <w:t>蓓蕾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9AF0A" w14:textId="5AEC2CFF" w:rsidR="007F15E4" w:rsidRDefault="00CE44E9" w:rsidP="00CE44E9">
            <w:pPr>
              <w:jc w:val="center"/>
              <w:rPr>
                <w:sz w:val="24"/>
              </w:rPr>
            </w:pPr>
            <w:r>
              <w:rPr>
                <w:rFonts w:hint="eastAsia"/>
                <w:sz w:val="24"/>
              </w:rPr>
              <w:t>学前教育</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CE73A" w14:textId="665150BA" w:rsidR="007F15E4" w:rsidRDefault="00430688" w:rsidP="00CE44E9">
            <w:pPr>
              <w:jc w:val="center"/>
              <w:rPr>
                <w:sz w:val="24"/>
              </w:rPr>
            </w:pPr>
            <w:r>
              <w:rPr>
                <w:rFonts w:hint="eastAsia"/>
                <w:sz w:val="24"/>
              </w:rPr>
              <w:t>学前儿童艺术教育（音乐）</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F78AF" w14:textId="1EB8F8C5" w:rsidR="007F15E4" w:rsidRDefault="00430688" w:rsidP="00CE44E9">
            <w:pPr>
              <w:jc w:val="center"/>
              <w:rPr>
                <w:sz w:val="24"/>
              </w:rPr>
            </w:pPr>
            <w:r>
              <w:rPr>
                <w:rFonts w:hint="eastAsia"/>
                <w:sz w:val="24"/>
              </w:rPr>
              <w:t>根据音乐经验目标选择歌曲与学习方式</w:t>
            </w:r>
          </w:p>
        </w:tc>
      </w:tr>
      <w:tr w:rsidR="00915F29" w14:paraId="30CE9E8C" w14:textId="77777777" w:rsidTr="005F5D15">
        <w:trPr>
          <w:trHeight w:val="736"/>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973C5" w14:textId="680F487E" w:rsidR="007F15E4" w:rsidRDefault="00CE44E9" w:rsidP="00CE44E9">
            <w:pPr>
              <w:jc w:val="center"/>
              <w:rPr>
                <w:sz w:val="24"/>
              </w:rPr>
            </w:pPr>
            <w:r>
              <w:rPr>
                <w:rFonts w:hint="eastAsia"/>
                <w:sz w:val="24"/>
              </w:rPr>
              <w:t>安徽开放大学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B28A8" w14:textId="21D0B113" w:rsidR="007F15E4" w:rsidRDefault="00CE44E9" w:rsidP="00CE44E9">
            <w:pPr>
              <w:jc w:val="center"/>
              <w:rPr>
                <w:sz w:val="24"/>
              </w:rPr>
            </w:pPr>
            <w:r>
              <w:rPr>
                <w:rFonts w:hint="eastAsia"/>
                <w:sz w:val="24"/>
              </w:rPr>
              <w:t>郑</w:t>
            </w:r>
            <w:r>
              <w:rPr>
                <w:rFonts w:hint="eastAsia"/>
                <w:sz w:val="24"/>
              </w:rPr>
              <w:t xml:space="preserve"> </w:t>
            </w:r>
            <w:r>
              <w:rPr>
                <w:sz w:val="24"/>
              </w:rPr>
              <w:t xml:space="preserve"> </w:t>
            </w:r>
            <w:r>
              <w:rPr>
                <w:rFonts w:hint="eastAsia"/>
                <w:sz w:val="24"/>
              </w:rPr>
              <w:t>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37192" w14:textId="38AF8890" w:rsidR="007F15E4" w:rsidRDefault="00915F29" w:rsidP="00CE44E9">
            <w:pPr>
              <w:jc w:val="center"/>
              <w:rPr>
                <w:sz w:val="24"/>
              </w:rPr>
            </w:pPr>
            <w:r>
              <w:rPr>
                <w:rFonts w:hint="eastAsia"/>
                <w:sz w:val="24"/>
              </w:rPr>
              <w:t>学前教育</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085B6" w14:textId="77777777" w:rsidR="007F15E4" w:rsidRDefault="00915F29" w:rsidP="007E52AB">
            <w:pPr>
              <w:jc w:val="center"/>
              <w:rPr>
                <w:sz w:val="24"/>
              </w:rPr>
            </w:pPr>
            <w:r>
              <w:rPr>
                <w:rFonts w:hint="eastAsia"/>
                <w:sz w:val="24"/>
              </w:rPr>
              <w:t>学前儿童</w:t>
            </w:r>
            <w:r w:rsidR="007E52AB">
              <w:rPr>
                <w:rFonts w:hint="eastAsia"/>
                <w:sz w:val="24"/>
              </w:rPr>
              <w:t>艺术</w:t>
            </w:r>
            <w:r>
              <w:rPr>
                <w:rFonts w:hint="eastAsia"/>
                <w:sz w:val="24"/>
              </w:rPr>
              <w:t>教育</w:t>
            </w:r>
          </w:p>
          <w:p w14:paraId="6858E53F" w14:textId="2DF5E9FE" w:rsidR="007E52AB" w:rsidRDefault="007E52AB" w:rsidP="007E52AB">
            <w:pPr>
              <w:jc w:val="center"/>
              <w:rPr>
                <w:sz w:val="24"/>
              </w:rPr>
            </w:pPr>
            <w:r>
              <w:rPr>
                <w:rFonts w:hint="eastAsia"/>
                <w:sz w:val="24"/>
              </w:rPr>
              <w:t>（美术）</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FA1CA" w14:textId="7ADD8F64" w:rsidR="007F15E4" w:rsidRPr="00915F29" w:rsidRDefault="00915F29" w:rsidP="00CE44E9">
            <w:pPr>
              <w:jc w:val="center"/>
              <w:rPr>
                <w:rFonts w:ascii="宋体" w:eastAsia="宋体" w:hAnsi="宋体"/>
                <w:sz w:val="24"/>
              </w:rPr>
            </w:pPr>
            <w:r w:rsidRPr="00915F29">
              <w:rPr>
                <w:rFonts w:ascii="宋体" w:eastAsia="宋体" w:hAnsi="宋体" w:hint="eastAsia"/>
                <w:kern w:val="0"/>
                <w:sz w:val="24"/>
              </w:rPr>
              <w:t>幼儿园绘画教学活动方案的设计</w:t>
            </w:r>
          </w:p>
        </w:tc>
      </w:tr>
      <w:tr w:rsidR="00915F29" w14:paraId="342427DF" w14:textId="77777777" w:rsidTr="005F5D15">
        <w:trPr>
          <w:trHeight w:val="736"/>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52460" w14:textId="7F0C3EC4" w:rsidR="007F15E4" w:rsidRDefault="00915F29" w:rsidP="00CE44E9">
            <w:pPr>
              <w:jc w:val="center"/>
              <w:rPr>
                <w:sz w:val="24"/>
              </w:rPr>
            </w:pPr>
            <w:r>
              <w:rPr>
                <w:rFonts w:hint="eastAsia"/>
                <w:sz w:val="24"/>
              </w:rPr>
              <w:t>淮北电大</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11D3D" w14:textId="33FC48EC" w:rsidR="007F15E4" w:rsidRDefault="00915F29" w:rsidP="00CE44E9">
            <w:pPr>
              <w:jc w:val="center"/>
              <w:rPr>
                <w:sz w:val="24"/>
              </w:rPr>
            </w:pPr>
            <w:proofErr w:type="gramStart"/>
            <w:r>
              <w:rPr>
                <w:rFonts w:hint="eastAsia"/>
                <w:sz w:val="24"/>
              </w:rPr>
              <w:t>景凤龙</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B8701" w14:textId="461E6D60" w:rsidR="007F15E4" w:rsidRDefault="00915F29" w:rsidP="00CE44E9">
            <w:pPr>
              <w:jc w:val="center"/>
              <w:rPr>
                <w:sz w:val="24"/>
              </w:rPr>
            </w:pPr>
            <w:r>
              <w:rPr>
                <w:rFonts w:hint="eastAsia"/>
                <w:sz w:val="24"/>
              </w:rPr>
              <w:t>学前教育</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6E822" w14:textId="5FD5D0F0" w:rsidR="007F15E4" w:rsidRDefault="00915F29" w:rsidP="00CE44E9">
            <w:pPr>
              <w:jc w:val="center"/>
              <w:rPr>
                <w:sz w:val="24"/>
              </w:rPr>
            </w:pPr>
            <w:r>
              <w:rPr>
                <w:rFonts w:hint="eastAsia"/>
                <w:sz w:val="24"/>
              </w:rPr>
              <w:t>幼儿游戏与玩具</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45817" w14:textId="424E0A9B" w:rsidR="007F15E4" w:rsidRDefault="00915F29" w:rsidP="00CE44E9">
            <w:pPr>
              <w:jc w:val="center"/>
              <w:rPr>
                <w:sz w:val="24"/>
              </w:rPr>
            </w:pPr>
            <w:r w:rsidRPr="00915F29">
              <w:rPr>
                <w:rFonts w:hint="eastAsia"/>
                <w:sz w:val="24"/>
              </w:rPr>
              <w:t>游戏的概念、特征与教育价值</w:t>
            </w:r>
          </w:p>
        </w:tc>
      </w:tr>
      <w:tr w:rsidR="00915F29" w14:paraId="441C96BE" w14:textId="77777777" w:rsidTr="005F5D15">
        <w:trPr>
          <w:trHeight w:val="736"/>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A74B8" w14:textId="79CEB94D" w:rsidR="007F15E4" w:rsidRDefault="00915F29" w:rsidP="00CE44E9">
            <w:pPr>
              <w:jc w:val="center"/>
              <w:rPr>
                <w:sz w:val="24"/>
              </w:rPr>
            </w:pPr>
            <w:r>
              <w:rPr>
                <w:rFonts w:hint="eastAsia"/>
                <w:sz w:val="24"/>
              </w:rPr>
              <w:t>淮南电大</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CA777" w14:textId="33ABCA7B" w:rsidR="007F15E4" w:rsidRDefault="00915F29" w:rsidP="00CE44E9">
            <w:pPr>
              <w:jc w:val="center"/>
              <w:rPr>
                <w:sz w:val="24"/>
              </w:rPr>
            </w:pPr>
            <w:r>
              <w:rPr>
                <w:rFonts w:hint="eastAsia"/>
                <w:sz w:val="24"/>
              </w:rPr>
              <w:t>袁祖华</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133EE" w14:textId="2EBFAF00" w:rsidR="007F15E4" w:rsidRDefault="00915F29" w:rsidP="00CE44E9">
            <w:pPr>
              <w:jc w:val="center"/>
              <w:rPr>
                <w:sz w:val="24"/>
              </w:rPr>
            </w:pPr>
            <w:r>
              <w:rPr>
                <w:rFonts w:hint="eastAsia"/>
                <w:sz w:val="24"/>
              </w:rPr>
              <w:t>小学教育</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2180A" w14:textId="747897D0" w:rsidR="007F15E4" w:rsidRDefault="00915F29" w:rsidP="00CE44E9">
            <w:pPr>
              <w:jc w:val="center"/>
              <w:rPr>
                <w:sz w:val="24"/>
              </w:rPr>
            </w:pPr>
            <w:r>
              <w:rPr>
                <w:rFonts w:hint="eastAsia"/>
                <w:sz w:val="24"/>
              </w:rPr>
              <w:t>小学语文教学研究</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104A8" w14:textId="1CFEC540" w:rsidR="007F15E4" w:rsidRDefault="00915F29" w:rsidP="00CE44E9">
            <w:pPr>
              <w:jc w:val="center"/>
              <w:rPr>
                <w:sz w:val="24"/>
              </w:rPr>
            </w:pPr>
            <w:r w:rsidRPr="00915F29">
              <w:rPr>
                <w:rFonts w:hint="eastAsia"/>
                <w:sz w:val="24"/>
              </w:rPr>
              <w:t>基本型阅读教学模式—以《将相和》教学为例</w:t>
            </w:r>
          </w:p>
        </w:tc>
      </w:tr>
      <w:tr w:rsidR="00915F29" w14:paraId="5A75515A" w14:textId="77777777" w:rsidTr="005F5D15">
        <w:trPr>
          <w:trHeight w:val="736"/>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FDE94" w14:textId="3C83D8F6" w:rsidR="007F15E4" w:rsidRPr="004752C4" w:rsidRDefault="00AA5F12" w:rsidP="00CE44E9">
            <w:pPr>
              <w:jc w:val="center"/>
              <w:rPr>
                <w:color w:val="4472C4" w:themeColor="accent5"/>
                <w:sz w:val="24"/>
              </w:rPr>
            </w:pPr>
            <w:r w:rsidRPr="00AA5F12">
              <w:rPr>
                <w:rFonts w:hint="eastAsia"/>
                <w:sz w:val="24"/>
              </w:rPr>
              <w:t>宿州电大</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A884B" w14:textId="79722D91" w:rsidR="007F15E4" w:rsidRPr="004752C4" w:rsidRDefault="00AA5F12" w:rsidP="00CE44E9">
            <w:pPr>
              <w:jc w:val="center"/>
              <w:rPr>
                <w:color w:val="4472C4" w:themeColor="accent5"/>
                <w:sz w:val="24"/>
              </w:rPr>
            </w:pPr>
            <w:r w:rsidRPr="00AA5F12">
              <w:rPr>
                <w:rFonts w:hint="eastAsia"/>
                <w:sz w:val="24"/>
              </w:rPr>
              <w:t>刁</w:t>
            </w:r>
            <w:r>
              <w:rPr>
                <w:rFonts w:hint="eastAsia"/>
                <w:sz w:val="24"/>
              </w:rPr>
              <w:t>玉荣</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B6562" w14:textId="1327EBC0" w:rsidR="007F15E4" w:rsidRPr="00AA5F12" w:rsidRDefault="00AA5F12" w:rsidP="00CE44E9">
            <w:pPr>
              <w:jc w:val="center"/>
              <w:rPr>
                <w:sz w:val="24"/>
              </w:rPr>
            </w:pPr>
            <w:r w:rsidRPr="00AA5F12">
              <w:rPr>
                <w:rFonts w:hint="eastAsia"/>
                <w:sz w:val="24"/>
              </w:rPr>
              <w:t>小学教育</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D4D07" w14:textId="34E05DBD" w:rsidR="007F15E4" w:rsidRPr="00AA5F12" w:rsidRDefault="00AA5F12" w:rsidP="00CE44E9">
            <w:pPr>
              <w:jc w:val="center"/>
              <w:rPr>
                <w:sz w:val="24"/>
              </w:rPr>
            </w:pPr>
            <w:r w:rsidRPr="00AA5F12">
              <w:rPr>
                <w:rFonts w:hint="eastAsia"/>
                <w:sz w:val="24"/>
              </w:rPr>
              <w:t>阅读与写作</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0B2BA" w14:textId="58472C58" w:rsidR="007F15E4" w:rsidRPr="00AA5F12" w:rsidRDefault="00AA5F12" w:rsidP="009D5F9B">
            <w:pPr>
              <w:jc w:val="center"/>
              <w:rPr>
                <w:sz w:val="24"/>
              </w:rPr>
            </w:pPr>
            <w:r w:rsidRPr="00AA5F12">
              <w:rPr>
                <w:rFonts w:hint="eastAsia"/>
                <w:sz w:val="24"/>
              </w:rPr>
              <w:t>古诗鉴赏</w:t>
            </w:r>
            <w:r w:rsidR="009D5F9B">
              <w:rPr>
                <w:rFonts w:ascii="宋体" w:eastAsia="宋体" w:hAnsi="宋体" w:hint="eastAsia"/>
                <w:sz w:val="24"/>
              </w:rPr>
              <w:t>•</w:t>
            </w:r>
            <w:r w:rsidRPr="00AA5F12">
              <w:rPr>
                <w:rFonts w:hint="eastAsia"/>
                <w:sz w:val="24"/>
              </w:rPr>
              <w:t>绝句</w:t>
            </w:r>
          </w:p>
        </w:tc>
      </w:tr>
    </w:tbl>
    <w:p w14:paraId="46AE94D9" w14:textId="77777777" w:rsidR="007F15E4" w:rsidRDefault="007F15E4" w:rsidP="00AA5F12">
      <w:pPr>
        <w:rPr>
          <w:rFonts w:ascii="仿宋_GB2312" w:eastAsia="仿宋_GB2312" w:hAnsi="宋体" w:cs="仿宋_GB2312"/>
          <w:color w:val="000000"/>
          <w:kern w:val="0"/>
          <w:sz w:val="30"/>
          <w:szCs w:val="30"/>
          <w:lang w:bidi="ar"/>
        </w:rPr>
      </w:pPr>
    </w:p>
    <w:sectPr w:rsidR="007F1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88AC" w14:textId="77777777" w:rsidR="00FD348C" w:rsidRDefault="00FD348C" w:rsidP="0026607E">
      <w:r>
        <w:separator/>
      </w:r>
    </w:p>
  </w:endnote>
  <w:endnote w:type="continuationSeparator" w:id="0">
    <w:p w14:paraId="320328FF" w14:textId="77777777" w:rsidR="00FD348C" w:rsidRDefault="00FD348C" w:rsidP="0026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9A8D" w14:textId="77777777" w:rsidR="00FD348C" w:rsidRDefault="00FD348C" w:rsidP="0026607E">
      <w:r>
        <w:separator/>
      </w:r>
    </w:p>
  </w:footnote>
  <w:footnote w:type="continuationSeparator" w:id="0">
    <w:p w14:paraId="73BAB1D9" w14:textId="77777777" w:rsidR="00FD348C" w:rsidRDefault="00FD348C" w:rsidP="0026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F33"/>
    <w:rsid w:val="0006485E"/>
    <w:rsid w:val="000D430B"/>
    <w:rsid w:val="00115A19"/>
    <w:rsid w:val="00154F24"/>
    <w:rsid w:val="00172A27"/>
    <w:rsid w:val="00217669"/>
    <w:rsid w:val="0026607E"/>
    <w:rsid w:val="002703CD"/>
    <w:rsid w:val="00430688"/>
    <w:rsid w:val="004752C4"/>
    <w:rsid w:val="005B52C0"/>
    <w:rsid w:val="005B5D0F"/>
    <w:rsid w:val="005E1DB1"/>
    <w:rsid w:val="005F5D15"/>
    <w:rsid w:val="006B779E"/>
    <w:rsid w:val="006F24FC"/>
    <w:rsid w:val="007562C3"/>
    <w:rsid w:val="00772BD7"/>
    <w:rsid w:val="007B4546"/>
    <w:rsid w:val="007E067C"/>
    <w:rsid w:val="007E52AB"/>
    <w:rsid w:val="007F15E4"/>
    <w:rsid w:val="00915F29"/>
    <w:rsid w:val="0095622A"/>
    <w:rsid w:val="009D5F9B"/>
    <w:rsid w:val="00A9067D"/>
    <w:rsid w:val="00AA5F12"/>
    <w:rsid w:val="00C34507"/>
    <w:rsid w:val="00CD210A"/>
    <w:rsid w:val="00CE44E9"/>
    <w:rsid w:val="00D139B7"/>
    <w:rsid w:val="00D32397"/>
    <w:rsid w:val="00D82BF9"/>
    <w:rsid w:val="00E301A4"/>
    <w:rsid w:val="00FD348C"/>
    <w:rsid w:val="0E3A09DA"/>
    <w:rsid w:val="1C6E5D4E"/>
    <w:rsid w:val="1D710065"/>
    <w:rsid w:val="3209477D"/>
    <w:rsid w:val="3C85310E"/>
    <w:rsid w:val="41F64D7E"/>
    <w:rsid w:val="520C1A9C"/>
    <w:rsid w:val="52E11358"/>
    <w:rsid w:val="682F61CD"/>
    <w:rsid w:val="6FD0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CB07E"/>
  <w15:docId w15:val="{78787DE5-A9BF-40D8-8E5F-1C384EB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style>
  <w:style w:type="paragraph" w:styleId="a3">
    <w:name w:val="header"/>
    <w:basedOn w:val="a"/>
    <w:link w:val="a4"/>
    <w:rsid w:val="00266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607E"/>
    <w:rPr>
      <w:rFonts w:asciiTheme="minorHAnsi" w:eastAsiaTheme="minorEastAsia" w:hAnsiTheme="minorHAnsi" w:cstheme="minorBidi"/>
      <w:kern w:val="2"/>
      <w:sz w:val="18"/>
      <w:szCs w:val="18"/>
    </w:rPr>
  </w:style>
  <w:style w:type="paragraph" w:styleId="a5">
    <w:name w:val="footer"/>
    <w:basedOn w:val="a"/>
    <w:link w:val="a6"/>
    <w:rsid w:val="0026607E"/>
    <w:pPr>
      <w:tabs>
        <w:tab w:val="center" w:pos="4153"/>
        <w:tab w:val="right" w:pos="8306"/>
      </w:tabs>
      <w:snapToGrid w:val="0"/>
      <w:jc w:val="left"/>
    </w:pPr>
    <w:rPr>
      <w:sz w:val="18"/>
      <w:szCs w:val="18"/>
    </w:rPr>
  </w:style>
  <w:style w:type="character" w:customStyle="1" w:styleId="a6">
    <w:name w:val="页脚 字符"/>
    <w:basedOn w:val="a0"/>
    <w:link w:val="a5"/>
    <w:rsid w:val="0026607E"/>
    <w:rPr>
      <w:rFonts w:asciiTheme="minorHAnsi" w:eastAsiaTheme="minorEastAsia" w:hAnsiTheme="minorHAnsi" w:cstheme="minorBidi"/>
      <w:kern w:val="2"/>
      <w:sz w:val="18"/>
      <w:szCs w:val="18"/>
    </w:rPr>
  </w:style>
  <w:style w:type="paragraph" w:styleId="a7">
    <w:name w:val="Normal (Web)"/>
    <w:basedOn w:val="a"/>
    <w:uiPriority w:val="99"/>
    <w:unhideWhenUsed/>
    <w:rsid w:val="005E1DB1"/>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5E1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关于推荐国家开放大学教育类专业课程思政教学案例大赛作品的公示</dc:title>
  <dc:creator>lihe</dc:creator>
  <cp:lastModifiedBy>m h</cp:lastModifiedBy>
  <cp:revision>2</cp:revision>
  <cp:lastPrinted>2021-09-07T14:17:00Z</cp:lastPrinted>
  <dcterms:created xsi:type="dcterms:W3CDTF">2021-09-10T06:52:00Z</dcterms:created>
  <dcterms:modified xsi:type="dcterms:W3CDTF">2021-09-10T06:52:00Z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B90ADE029F414985B9B7F53FF0B98DE5</vt:lpwstr>
  </property>
</Properties>
</file>