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附件2</w:t>
      </w:r>
    </w:p>
    <w:p>
      <w:pPr>
        <w:suppressAutoHyphens/>
        <w:spacing w:line="560" w:lineRule="exac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  <w:lang w:eastAsia="zh-CN"/>
        </w:rPr>
        <w:t>国家</w:t>
      </w:r>
      <w:bookmarkStart w:id="0" w:name="_GoBack"/>
      <w:bookmarkEnd w:id="0"/>
      <w:r>
        <w:rPr>
          <w:rFonts w:hint="eastAsia" w:ascii="方正小标宋简体" w:hAnsi="仿宋" w:eastAsia="方正小标宋简体"/>
          <w:kern w:val="0"/>
          <w:sz w:val="36"/>
          <w:szCs w:val="36"/>
        </w:rPr>
        <w:t>开放大学政法类专业优秀教案</w:t>
      </w:r>
    </w:p>
    <w:p>
      <w:pPr>
        <w:suppressAutoHyphens/>
        <w:spacing w:line="560" w:lineRule="exac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具体要求</w:t>
      </w:r>
    </w:p>
    <w:p>
      <w:pPr>
        <w:suppressAutoHyphens/>
        <w:spacing w:line="54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1.教案应主要包含课程名称、基本信息（课程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性质、教学时数、学分、学生对象）、课程简介、课程目标、课程内容与教学安排、课程评价、建议阅读文献等要素。</w:t>
      </w: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2.课程3个课时的教案，每个课时的教案文件以“《课程名》-阿拉伯数字1至3编号-本课时内容名称”命名，例如《社会工作行政》-1-社会服务机构人员管理.word；《社会工作行政》-1-社会服务机构人员管理.pdf。</w:t>
      </w: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3.每课时教案第一页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为封面，封面按</w:t>
      </w:r>
      <w:r>
        <w:rPr>
          <w:rFonts w:hint="eastAsia" w:ascii="仿宋_GB2312" w:hAnsi="仿宋" w:eastAsia="仿宋_GB2312"/>
          <w:kern w:val="0"/>
          <w:sz w:val="32"/>
          <w:szCs w:val="32"/>
        </w:rPr>
        <w:t>以下格式排版：</w:t>
      </w: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第一行：课程名称-阿拉伯数字编号（页面三分之一处居中，初号，宋体）；</w:t>
      </w: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第二行：学校名称（页面三分之二处居中，三号，宋体），加盖学校公章。</w:t>
      </w:r>
    </w:p>
    <w:p>
      <w:pPr>
        <w:suppressAutoHyphens/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4.除封面外，其他材料正文一级标题为3号黑体加粗；二级标题为4号黑体加粗；三级标题为小4号黑体加粗。正文内容为小4号宋体，1.5倍行距。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492D50"/>
    <w:rsid w:val="4C2B3BC2"/>
    <w:rsid w:val="6C370B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  <w:rPr>
      <w:rFonts w:ascii="Calibri" w:hAnsi="Calibri" w:eastAsia="仿宋_GB2312"/>
      <w:sz w:val="28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胡洁茹</cp:lastModifiedBy>
  <dcterms:modified xsi:type="dcterms:W3CDTF">2023-04-13T03:02:29Z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